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28" w:before="28" w:line="100" w:lineRule="atLeast"/>
        <w:ind w:firstLine="708" w:left="0" w:right="0"/>
        <w:jc w:val="center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>Список невостребованных земельных долей в границах</w:t>
      </w:r>
    </w:p>
    <w:p>
      <w:pPr>
        <w:pStyle w:val="style0"/>
        <w:spacing w:after="28" w:before="28" w:line="100" w:lineRule="atLeast"/>
        <w:ind w:firstLine="708" w:left="0" w:right="0"/>
        <w:jc w:val="center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>Тепловского муниципального образования.</w:t>
      </w:r>
    </w:p>
    <w:p>
      <w:pPr>
        <w:pStyle w:val="style0"/>
        <w:spacing w:after="28" w:before="28" w:line="100" w:lineRule="atLeast"/>
        <w:ind w:firstLine="708" w:left="0" w:right="0"/>
        <w:jc w:val="both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> </w:t>
      </w:r>
    </w:p>
    <w:p>
      <w:pPr>
        <w:pStyle w:val="style0"/>
        <w:spacing w:after="28" w:before="28" w:line="100" w:lineRule="atLeast"/>
        <w:ind w:firstLine="708" w:left="0" w:right="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соответствии с п.4 ст. 12.1 </w:t>
      </w:r>
      <w:r>
        <w:rPr>
          <w:rFonts w:ascii="Times New Roman" w:cs="Times New Roman" w:hAnsi="Times New Roman"/>
          <w:sz w:val="28"/>
          <w:szCs w:val="28"/>
        </w:rPr>
        <w:t xml:space="preserve">Федерального закона от 24.07.2002 N 101-ФЗ "Об обороте земель сельскохозяйственного назначения" администрация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Тепловского муниципального образования Новобурасского муниципального района Саратовской области информирует собственников земельных долей о гражданах – собственниках земельных долей, которых не распоряжались ими в течении трех и более лет с момента приобретения прав.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   </w:t>
      </w:r>
    </w:p>
    <w:p>
      <w:pPr>
        <w:pStyle w:val="style0"/>
        <w:spacing w:after="28" w:before="28" w:line="100" w:lineRule="atLeast"/>
        <w:ind w:firstLine="708" w:left="0" w:right="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>Список собственников долей в праве на земельный участок сельскохозяйственного назначения, расположенный по адресу: Саратовская область, Новобурасский район, Ириновский административный округ с кадастровым номером 64:21:000000:19.</w:t>
      </w:r>
    </w:p>
    <w:tbl>
      <w:tblPr>
        <w:jc w:val="left"/>
        <w:tblInd w:type="dxa" w:w="-108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959"/>
        <w:gridCol w:w="5421"/>
        <w:gridCol w:w="3191"/>
      </w:tblGrid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п\п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28" w:before="28" w:line="100" w:lineRule="atLeast"/>
              <w:jc w:val="center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Маляренко Татьяна Михайловна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САР-21-05 №682909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Маляренко Владимир Савостьянович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САР-21-05 №682910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Носов Юрий Александрович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САР-21-05 №682995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Дмитриева Елена Николаевна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64-21-05 №896721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Савинов Сергей Викторович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№682923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Дудин Валерий Владимирович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Шаруева Миниря Мухамядиевна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№682981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Скупова Вера Андреевна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Дудина Татьяна Анатольевна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№682996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Дудин Сергей Владимирович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Шаров Вячеслав Владимирович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№682983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Андреянов Сергей Николаевич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13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Таранов Константин Александрович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Сафонов Август Яковлевич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Чиркунова Екатерина Егоровна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№682971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Парвадова Агафья Гавриловна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№682987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17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Сеньков Лазарь Иванович</w:t>
            </w:r>
          </w:p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Лясникова Мария Ивановна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№682908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19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Андриянова Валентина Алексеевна 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№887014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Коблов Петр Трофимович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Коблова Валентина Петровна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№896803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Васильев Михаил Борисович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Токарев Анатолий Григорьевич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 xml:space="preserve"> САР -21-05 №682961</w:t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Массольд Игорь Филиппович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type="dxa" w:w="542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Пешков Юрий Владимирович</w:t>
            </w:r>
          </w:p>
        </w:tc>
        <w:tc>
          <w:tcPr>
            <w:tcW w:type="dxa" w:w="31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8" w:before="28" w:line="100" w:lineRule="atLeast"/>
              <w:jc w:val="both"/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</w:r>
          </w:p>
        </w:tc>
      </w:tr>
    </w:tbl>
    <w:p>
      <w:pPr>
        <w:pStyle w:val="style0"/>
        <w:shd w:fill="FFFFFF" w:val="clear"/>
        <w:spacing w:after="0" w:before="0" w:line="100" w:lineRule="atLeast"/>
        <w:ind w:firstLine="709" w:left="0" w:right="0"/>
        <w:jc w:val="both"/>
      </w:pPr>
      <w:r>
        <w:rPr>
          <w:rFonts w:ascii="Times New Roman" w:cs="Times New Roman" w:eastAsia="Times New Roman" w:hAnsi="Times New Roman"/>
          <w:color w:val="000000"/>
          <w:sz w:val="28"/>
          <w:szCs w:val="28"/>
        </w:rPr>
      </w:r>
    </w:p>
    <w:p>
      <w:pPr>
        <w:pStyle w:val="style0"/>
        <w:shd w:fill="FFFFFF" w:val="clear"/>
        <w:spacing w:after="0" w:before="0" w:line="100" w:lineRule="atLeast"/>
        <w:ind w:firstLine="709" w:left="0" w:right="0"/>
        <w:jc w:val="both"/>
      </w:pPr>
      <w:r>
        <w:rPr>
          <w:rFonts w:ascii="Times New Roman" w:cs="Times New Roman" w:eastAsia="Times New Roman" w:hAnsi="Times New Roman"/>
          <w:color w:val="000000"/>
          <w:sz w:val="28"/>
          <w:szCs w:val="28"/>
        </w:rPr>
        <w:t xml:space="preserve">В течение трёх месяцев со дня опубликования настоящего сообщения лица, считающие, что они или принадлежащие им земельные доли необоснованно включены в список невостребованных земельных долей, вправе представить в письменной форме возражения в администрацию </w:t>
      </w:r>
      <w:r>
        <w:rPr>
          <w:rFonts w:ascii="Times New Roman" w:cs="Times New Roman" w:eastAsia="Times New Roman" w:hAnsi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 по адресу: с. Тепловка, ул. Первомайская, д.1</w:t>
      </w:r>
      <w:r>
        <w:rPr>
          <w:rFonts w:ascii="Times New Roman" w:cs="Times New Roman" w:eastAsia="Times New Roman" w:hAnsi="Times New Roman"/>
          <w:color w:val="000000"/>
          <w:sz w:val="28"/>
          <w:szCs w:val="28"/>
        </w:rPr>
        <w:t xml:space="preserve">, и заявить об этом на общем </w:t>
      </w:r>
      <w:r>
        <w:rPr>
          <w:rFonts w:ascii="Times New Roman" w:cs="Times New Roman" w:eastAsia="Times New Roman" w:hAnsi="Times New Roman"/>
          <w:color w:val="2B2B2B"/>
          <w:sz w:val="28"/>
          <w:szCs w:val="28"/>
        </w:rPr>
        <w:t xml:space="preserve">собрании </w:t>
      </w:r>
      <w:r>
        <w:rPr>
          <w:rFonts w:ascii="Times New Roman" w:cs="Times New Roman" w:eastAsia="Times New Roman" w:hAnsi="Times New Roman"/>
          <w:color w:val="000000"/>
          <w:sz w:val="28"/>
          <w:szCs w:val="28"/>
        </w:rPr>
        <w:t xml:space="preserve">участников долевой </w:t>
      </w:r>
      <w:r>
        <w:rPr>
          <w:rFonts w:ascii="Times New Roman" w:cs="Times New Roman" w:eastAsia="Times New Roman" w:hAnsi="Times New Roman"/>
          <w:color w:val="2B2B2B"/>
          <w:sz w:val="28"/>
          <w:szCs w:val="28"/>
        </w:rPr>
        <w:t>собственности.</w:t>
      </w:r>
    </w:p>
    <w:p>
      <w:pPr>
        <w:pStyle w:val="style0"/>
        <w:ind w:firstLine="709" w:left="0" w:right="0"/>
        <w:jc w:val="both"/>
      </w:pPr>
      <w:r>
        <w:rPr>
          <w:rFonts w:ascii="Times New Roman" w:cs="Times New Roman" w:eastAsia="Times New Roman" w:hAnsi="Times New Roman"/>
          <w:color w:val="000000"/>
          <w:sz w:val="28"/>
          <w:szCs w:val="28"/>
        </w:rPr>
        <w:t>С даты утверждения списка невостребованных земельных долей общим собранием участников долевой собственности земельные доли сведения о которых включены в указанный список, признаются невостребованными. В случае, если общим собранием участников долевой собственности в течение четырёх месяцев со дня опубликования указанного</w:t>
      </w:r>
      <w:r>
        <w:rPr>
          <w:rFonts w:ascii="Times New Roman" w:cs="Times New Roman" w:eastAsia="Times New Roman" w:hAnsi="Times New Roman"/>
          <w:i/>
          <w:iCs/>
          <w:smallCaps/>
          <w:color w:val="000000"/>
          <w:sz w:val="28"/>
          <w:szCs w:val="28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8"/>
          <w:szCs w:val="28"/>
        </w:rPr>
        <w:t>списка не принято решение по вопросу о невостребованных земельных долях, администраци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>
        <w:rPr>
          <w:rFonts w:ascii="Times New Roman" w:cs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Тепловского муниципального образования Новобурасского муниципального района Саратовской области </w:t>
      </w:r>
      <w:r>
        <w:rPr>
          <w:rFonts w:ascii="Times New Roman" w:cs="Times New Roman" w:eastAsia="Times New Roman" w:hAnsi="Times New Roman"/>
          <w:color w:val="000000"/>
          <w:sz w:val="28"/>
          <w:szCs w:val="28"/>
        </w:rPr>
        <w:t>вправе утвердить такой список самостоятельно.</w:t>
      </w:r>
    </w:p>
    <w:p>
      <w:pPr>
        <w:pStyle w:val="style0"/>
      </w:pPr>
      <w:r>
        <w:rPr/>
      </w:r>
    </w:p>
    <w:sectPr>
      <w:type w:val="nextPage"/>
      <w:pgSz w:h="16838" w:w="11906"/>
      <w:pgMar w:bottom="284" w:footer="0" w:gutter="0" w:header="0" w:left="1701" w:right="850" w:top="568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Arial Unicode MS" w:hAnsi="Calibri"/>
      <w:color w:val="auto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rFonts w:ascii="Arial" w:cs="Mangal" w:eastAsia="Arial Unicode MS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  <w:style w:styleId="style21" w:type="paragraph">
    <w:name w:val="List Paragraph"/>
    <w:basedOn w:val="style0"/>
    <w:next w:val="style21"/>
    <w:pPr>
      <w:ind w:hanging="0" w:left="720" w:right="0"/>
    </w:pPr>
    <w:rPr>
      <w:rFonts w:cs="Calibri"/>
      <w:lang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2015-05-27T12:15:00.00Z</dcterms:created>
  <dc:creator>Юля Админ</dc:creator>
  <cp:lastModifiedBy>Юля Админ</cp:lastModifiedBy>
  <dcterms:modified xsi:type="dcterms:W3CDTF">2015-06-01T06:48:00.00Z</dcterms:modified>
  <cp:revision>6</cp:revision>
</cp:coreProperties>
</file>